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6DB" w:rsidRDefault="001746DB" w:rsidP="001746DB">
      <w:pPr>
        <w:spacing w:line="480" w:lineRule="auto"/>
        <w:ind w:firstLine="720"/>
        <w:jc w:val="center"/>
        <w:rPr>
          <w:rFonts w:ascii="Times New Roman" w:hAnsi="Times New Roman" w:cs="Times New Roman"/>
          <w:b/>
          <w:sz w:val="24"/>
          <w:szCs w:val="24"/>
        </w:rPr>
      </w:pPr>
      <w:bookmarkStart w:id="0" w:name="_GoBack"/>
      <w:bookmarkEnd w:id="0"/>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Default="001746DB" w:rsidP="001746DB">
      <w:pPr>
        <w:spacing w:line="480" w:lineRule="auto"/>
        <w:ind w:firstLine="720"/>
        <w:jc w:val="center"/>
        <w:rPr>
          <w:rFonts w:ascii="Times New Roman" w:hAnsi="Times New Roman" w:cs="Times New Roman"/>
          <w:b/>
          <w:sz w:val="24"/>
          <w:szCs w:val="24"/>
        </w:rPr>
      </w:pPr>
    </w:p>
    <w:p w:rsidR="001746DB" w:rsidRPr="001746DB" w:rsidRDefault="001746DB" w:rsidP="001746DB">
      <w:pPr>
        <w:spacing w:line="480" w:lineRule="auto"/>
        <w:ind w:firstLine="720"/>
        <w:jc w:val="center"/>
        <w:rPr>
          <w:rFonts w:ascii="Times New Roman" w:hAnsi="Times New Roman" w:cs="Times New Roman"/>
          <w:sz w:val="24"/>
          <w:szCs w:val="24"/>
        </w:rPr>
      </w:pPr>
      <w:r w:rsidRPr="001746DB">
        <w:rPr>
          <w:rFonts w:ascii="Times New Roman" w:hAnsi="Times New Roman" w:cs="Times New Roman"/>
          <w:sz w:val="24"/>
          <w:szCs w:val="24"/>
        </w:rPr>
        <w:t>THE AMERICAN HEALTH CARE SYSTEM</w:t>
      </w:r>
    </w:p>
    <w:p w:rsidR="001746DB" w:rsidRPr="001746DB" w:rsidRDefault="001746DB" w:rsidP="001746DB">
      <w:pPr>
        <w:spacing w:line="480" w:lineRule="auto"/>
        <w:ind w:firstLine="720"/>
        <w:jc w:val="center"/>
        <w:rPr>
          <w:rFonts w:ascii="Times New Roman" w:hAnsi="Times New Roman" w:cs="Times New Roman"/>
          <w:sz w:val="24"/>
          <w:szCs w:val="24"/>
        </w:rPr>
      </w:pPr>
      <w:r w:rsidRPr="001746DB">
        <w:rPr>
          <w:rFonts w:ascii="Times New Roman" w:hAnsi="Times New Roman" w:cs="Times New Roman"/>
          <w:sz w:val="24"/>
          <w:szCs w:val="24"/>
        </w:rPr>
        <w:t>Name</w:t>
      </w:r>
    </w:p>
    <w:p w:rsidR="001746DB" w:rsidRPr="001746DB" w:rsidRDefault="001746DB" w:rsidP="001746DB">
      <w:pPr>
        <w:spacing w:line="480" w:lineRule="auto"/>
        <w:ind w:firstLine="720"/>
        <w:jc w:val="center"/>
        <w:rPr>
          <w:rFonts w:ascii="Times New Roman" w:hAnsi="Times New Roman" w:cs="Times New Roman"/>
          <w:sz w:val="24"/>
          <w:szCs w:val="24"/>
        </w:rPr>
      </w:pPr>
      <w:r w:rsidRPr="001746DB">
        <w:rPr>
          <w:rFonts w:ascii="Times New Roman" w:hAnsi="Times New Roman" w:cs="Times New Roman"/>
          <w:sz w:val="24"/>
          <w:szCs w:val="24"/>
        </w:rPr>
        <w:t>Institution</w:t>
      </w:r>
    </w:p>
    <w:p w:rsidR="001746DB" w:rsidRPr="001746DB" w:rsidRDefault="001746DB" w:rsidP="001746DB">
      <w:pPr>
        <w:spacing w:line="480" w:lineRule="auto"/>
        <w:ind w:firstLine="720"/>
        <w:jc w:val="center"/>
        <w:rPr>
          <w:rFonts w:ascii="Times New Roman" w:hAnsi="Times New Roman" w:cs="Times New Roman"/>
          <w:sz w:val="24"/>
          <w:szCs w:val="24"/>
        </w:rPr>
      </w:pPr>
      <w:r w:rsidRPr="001746DB">
        <w:rPr>
          <w:rFonts w:ascii="Times New Roman" w:hAnsi="Times New Roman" w:cs="Times New Roman"/>
          <w:sz w:val="24"/>
          <w:szCs w:val="24"/>
        </w:rPr>
        <w:t>Date</w:t>
      </w:r>
    </w:p>
    <w:p w:rsidR="001746DB" w:rsidRDefault="001746DB" w:rsidP="00F720A7">
      <w:pPr>
        <w:spacing w:line="480" w:lineRule="auto"/>
        <w:ind w:firstLine="720"/>
        <w:rPr>
          <w:rFonts w:ascii="Times New Roman" w:hAnsi="Times New Roman" w:cs="Times New Roman"/>
          <w:b/>
          <w:sz w:val="24"/>
          <w:szCs w:val="24"/>
        </w:rPr>
      </w:pPr>
    </w:p>
    <w:p w:rsidR="001746DB" w:rsidRDefault="001746DB" w:rsidP="00F720A7">
      <w:pPr>
        <w:spacing w:line="480" w:lineRule="auto"/>
        <w:ind w:firstLine="720"/>
        <w:rPr>
          <w:rFonts w:ascii="Times New Roman" w:hAnsi="Times New Roman" w:cs="Times New Roman"/>
          <w:b/>
          <w:sz w:val="24"/>
          <w:szCs w:val="24"/>
        </w:rPr>
      </w:pPr>
    </w:p>
    <w:p w:rsidR="001746DB" w:rsidRDefault="001746DB" w:rsidP="00F720A7">
      <w:pPr>
        <w:spacing w:line="480" w:lineRule="auto"/>
        <w:ind w:firstLine="720"/>
        <w:rPr>
          <w:rFonts w:ascii="Times New Roman" w:hAnsi="Times New Roman" w:cs="Times New Roman"/>
          <w:b/>
          <w:sz w:val="24"/>
          <w:szCs w:val="24"/>
        </w:rPr>
      </w:pPr>
    </w:p>
    <w:p w:rsidR="001746DB" w:rsidRDefault="001746DB" w:rsidP="00F720A7">
      <w:pPr>
        <w:spacing w:line="480" w:lineRule="auto"/>
        <w:ind w:firstLine="720"/>
        <w:rPr>
          <w:rFonts w:ascii="Times New Roman" w:hAnsi="Times New Roman" w:cs="Times New Roman"/>
          <w:b/>
          <w:sz w:val="24"/>
          <w:szCs w:val="24"/>
        </w:rPr>
      </w:pPr>
    </w:p>
    <w:p w:rsidR="001746DB" w:rsidRDefault="001746DB" w:rsidP="001746DB">
      <w:pPr>
        <w:spacing w:line="480" w:lineRule="auto"/>
        <w:rPr>
          <w:rFonts w:ascii="Times New Roman" w:hAnsi="Times New Roman" w:cs="Times New Roman"/>
          <w:b/>
          <w:sz w:val="24"/>
          <w:szCs w:val="24"/>
        </w:rPr>
      </w:pPr>
    </w:p>
    <w:p w:rsidR="00A44966" w:rsidRPr="00A44966" w:rsidRDefault="00A44966" w:rsidP="00A44966">
      <w:pPr>
        <w:spacing w:line="480" w:lineRule="auto"/>
        <w:rPr>
          <w:rFonts w:ascii="Times New Roman" w:hAnsi="Times New Roman" w:cs="Times New Roman"/>
          <w:b/>
          <w:sz w:val="24"/>
          <w:szCs w:val="24"/>
        </w:rPr>
      </w:pPr>
      <w:r w:rsidRPr="00A44966">
        <w:rPr>
          <w:rFonts w:ascii="Times New Roman" w:hAnsi="Times New Roman" w:cs="Times New Roman"/>
          <w:b/>
          <w:sz w:val="24"/>
          <w:szCs w:val="24"/>
        </w:rPr>
        <w:lastRenderedPageBreak/>
        <w:t>Single Care System</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Almost all developed countries in the world have adopted a single-payer health insurance system through which the government pays hospitals and healthcare providers. Through this system, the government ensures that all its citizens have access to quality and affordable medical services. However, America is the most powerful and developed nation in this century has not considered the implementation of this system which could be the solution to all problems facing the American health system today. Nevertheless, there have been proposals for consideration of this system but on several occasions, this has been met by several challenges preventing its implementation.</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 xml:space="preserve">    One of the main reasons why America does not have a single-payer plan is the lack of political will. The system has been linked to several defects which have raised some concerns which limit the development of political will. The disadvantages of the system are highly publicized by those who put their financial and other self-serving interests at the forefront. Such defects include the inability of the government to pay for comprehensive care for all its citizens whereas other developed countries afford such care for all their citizens at low cost. Second, there is a claim that America does want a socialized medicine in which the government owns the hospitals and their employees. Although such a system uses both private and public health sectors, it preserves both private employment and ownership. Another reason is the fact that many believe that government regulated systems are inefficient as compared to private sectors. Finally, several arguments emerge detailing that a single payer plan being universal would lower the healthcare standards provided to everyone. This would limit the number of options for better care.</w:t>
      </w:r>
    </w:p>
    <w:p w:rsidR="00A44966" w:rsidRPr="00A44966" w:rsidRDefault="00A44966" w:rsidP="00A44966">
      <w:pPr>
        <w:spacing w:line="480" w:lineRule="auto"/>
        <w:rPr>
          <w:rFonts w:ascii="Times New Roman" w:hAnsi="Times New Roman" w:cs="Times New Roman"/>
          <w:b/>
          <w:sz w:val="24"/>
          <w:szCs w:val="24"/>
        </w:rPr>
      </w:pPr>
      <w:r w:rsidRPr="00A44966">
        <w:rPr>
          <w:rFonts w:ascii="Times New Roman" w:hAnsi="Times New Roman" w:cs="Times New Roman"/>
          <w:b/>
          <w:sz w:val="24"/>
          <w:szCs w:val="24"/>
        </w:rPr>
        <w:t>The Federal Government and Ethical Decision Making</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The health care system and precisely the management and the administrative departments increasingly continue to evolve in relation to the positive changes that transform the system. Health care systems are meant to ensure that individuals receive better care through resource sharing among distinct groups of people. As a result, contradictions emerge in these organizations because the needs of each individual in these groups have to be served. Subsequently, organization leaders start to experience ethical dilemmas in relation to their positions in these organizations. Being faced by several issues and demands the leaders must be capable of making decisions in connection to the existing ethics.</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According to (Barnes, Unruh, Chukmaitov, &amp; Van 2014), ethical dilemmas in relation to decision-making in health care organizations are connected in three levels: Institutional level, political level, and national level. The government being part of the political level has a responsibility in the decision making process in relation to ethics. Politicians manage the budget based on both the local and national economic aspects which directly influence their decisions. Most of the ethical dilemmas emerge due to an increased need for healthcare with minimal or inadequate budgets leading to increased ethical issues in healthcare systems. As a result, individuals receive poor health care, a weak medical support occur, and insufficient medical information. Therefore, the government should ensure that it sets aside enough funds to support the health care system to ensure that its citizens are well protected and receive safe and quality health care.</w:t>
      </w:r>
    </w:p>
    <w:p w:rsidR="00A44966" w:rsidRPr="00A44966" w:rsidRDefault="00A44966" w:rsidP="00A44966">
      <w:pPr>
        <w:spacing w:line="480" w:lineRule="auto"/>
        <w:rPr>
          <w:rFonts w:ascii="Times New Roman" w:hAnsi="Times New Roman" w:cs="Times New Roman"/>
          <w:b/>
          <w:sz w:val="24"/>
          <w:szCs w:val="24"/>
        </w:rPr>
      </w:pPr>
      <w:r w:rsidRPr="00A44966">
        <w:rPr>
          <w:rFonts w:ascii="Times New Roman" w:hAnsi="Times New Roman" w:cs="Times New Roman"/>
          <w:b/>
          <w:sz w:val="24"/>
          <w:szCs w:val="24"/>
        </w:rPr>
        <w:t>More Objective Support for Health Care</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 xml:space="preserve">For many decades American Presidents have thought and severally worked on improving the American health system. These reforms were initiated by Theodore Roosevelt who during his 1912 presidential run pushed for national health insurance. Other presidential candidates including Harry Truman, Richard Nixon, John Kennedy, Jimmy Carter and Bill Clinton, have played a major role in ensuring the advancement of healthcare systems either during their campaigns or while serving in office. Unlike his predecessors, Barack Obama has played a major in health reforms with his Medicaid system. However, the efforts of all these legends tend to be insufficient in relation to the Americans health care needs. As such, solutions need to be established to ensure that all Americans are in a position to access sufficient health care. </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The main challenge facing the efforts to reform the health system is the subversive nature of Americans. The most interesting fact is that most of them do not know that they are subversive and they tend to think that they are just being adaptive to the new and emerging political and economic situations at their level best. The main issue is that Americans do not often embrace current social responsibility visions especially when the vision does not align with their personal interests. Therefore, for health care reforms to get more objective support on behalf of consumers, the reformers should ensure that what is included in the health reform has been agreed upon by the general public. If the public does not support the reform then the reform will be meaningless. Another control measure is the establishment of a reform that recognizes the importance of competition and entrepreneurship in health systems and the negative effects of both personal and organizational dependence on governmental benefactions. Such a system would help promote medical science innovations, better healthcare provision, and sufficient finances as opposed to the former reforms (Kayyali, Knott, &amp; Van, 2013).</w:t>
      </w:r>
    </w:p>
    <w:p w:rsidR="00A44966" w:rsidRPr="00A44966" w:rsidRDefault="00A44966" w:rsidP="00A44966">
      <w:pPr>
        <w:spacing w:line="480" w:lineRule="auto"/>
        <w:rPr>
          <w:rFonts w:ascii="Times New Roman" w:hAnsi="Times New Roman" w:cs="Times New Roman"/>
          <w:b/>
          <w:sz w:val="24"/>
          <w:szCs w:val="24"/>
        </w:rPr>
      </w:pPr>
      <w:r w:rsidRPr="00A44966">
        <w:rPr>
          <w:rFonts w:ascii="Times New Roman" w:hAnsi="Times New Roman" w:cs="Times New Roman"/>
          <w:b/>
          <w:sz w:val="24"/>
          <w:szCs w:val="24"/>
        </w:rPr>
        <w:t>Healthy People Goal</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 xml:space="preserve">Given the fact that the healthy people 2010 did not meet 85% of the health people 2000, there is no need to add another burden to many other hundred additional objectives for 2020 health people goal. The 2010 health people goal did not even achieve half of the healthy people goal achieved in 2000. Thus, adding more objectives to the list will only increase complications. On the other hand, healthy people 2020 should focus on meeting at least the 85% of 2000 healthy people goal that was unachieved in 2010. </w:t>
      </w:r>
    </w:p>
    <w:p w:rsidR="00A44966" w:rsidRPr="00A44966" w:rsidRDefault="00A44966" w:rsidP="00A44966">
      <w:pPr>
        <w:spacing w:line="480" w:lineRule="auto"/>
        <w:ind w:firstLine="720"/>
        <w:rPr>
          <w:rFonts w:ascii="Times New Roman" w:hAnsi="Times New Roman" w:cs="Times New Roman"/>
          <w:sz w:val="24"/>
          <w:szCs w:val="24"/>
        </w:rPr>
      </w:pPr>
      <w:r w:rsidRPr="00A44966">
        <w:rPr>
          <w:rFonts w:ascii="Times New Roman" w:hAnsi="Times New Roman" w:cs="Times New Roman"/>
          <w:sz w:val="24"/>
          <w:szCs w:val="24"/>
        </w:rPr>
        <w:t>The healthy people initiative among providers and the public can be energized through the creation of public awareness and an understanding of determinant of diseases, disability, and health. This can be achieved through campaigns which can be a door to door campaigns or during hospital visits. Through these campaigns, the whole public becomes aware of the health goals and is well informed on how to achieve them.</w:t>
      </w:r>
    </w:p>
    <w:p w:rsidR="00A44966" w:rsidRPr="00A44966" w:rsidRDefault="00A44966" w:rsidP="00A44966">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1746DB" w:rsidRDefault="001746DB" w:rsidP="00EB1904">
      <w:pPr>
        <w:spacing w:line="480" w:lineRule="auto"/>
        <w:ind w:firstLine="720"/>
        <w:rPr>
          <w:rFonts w:ascii="Times New Roman" w:hAnsi="Times New Roman" w:cs="Times New Roman"/>
          <w:sz w:val="24"/>
          <w:szCs w:val="24"/>
        </w:rPr>
      </w:pPr>
    </w:p>
    <w:p w:rsidR="003440EB" w:rsidRDefault="003440EB" w:rsidP="003440EB">
      <w:pPr>
        <w:spacing w:line="480" w:lineRule="auto"/>
        <w:rPr>
          <w:rFonts w:ascii="Times New Roman" w:hAnsi="Times New Roman" w:cs="Times New Roman"/>
          <w:sz w:val="24"/>
          <w:szCs w:val="24"/>
        </w:rPr>
      </w:pPr>
    </w:p>
    <w:p w:rsidR="00A44966" w:rsidRDefault="00A44966" w:rsidP="003440EB">
      <w:pPr>
        <w:spacing w:line="480" w:lineRule="auto"/>
        <w:rPr>
          <w:rFonts w:ascii="Times New Roman" w:hAnsi="Times New Roman" w:cs="Times New Roman"/>
          <w:b/>
          <w:sz w:val="24"/>
          <w:szCs w:val="24"/>
        </w:rPr>
      </w:pPr>
    </w:p>
    <w:p w:rsidR="001746DB" w:rsidRDefault="001746DB" w:rsidP="00A44966">
      <w:pPr>
        <w:spacing w:line="480" w:lineRule="auto"/>
        <w:jc w:val="center"/>
        <w:rPr>
          <w:rFonts w:ascii="Times New Roman" w:hAnsi="Times New Roman" w:cs="Times New Roman"/>
          <w:b/>
          <w:sz w:val="24"/>
          <w:szCs w:val="24"/>
        </w:rPr>
      </w:pPr>
      <w:r w:rsidRPr="001746DB">
        <w:rPr>
          <w:rFonts w:ascii="Times New Roman" w:hAnsi="Times New Roman" w:cs="Times New Roman"/>
          <w:b/>
          <w:sz w:val="24"/>
          <w:szCs w:val="24"/>
        </w:rPr>
        <w:t>References</w:t>
      </w:r>
    </w:p>
    <w:p w:rsidR="001746DB" w:rsidRPr="001746DB" w:rsidRDefault="001746DB" w:rsidP="001746DB">
      <w:pPr>
        <w:spacing w:line="480" w:lineRule="auto"/>
        <w:ind w:left="720" w:hanging="720"/>
        <w:rPr>
          <w:rFonts w:ascii="Times New Roman" w:hAnsi="Times New Roman" w:cs="Times New Roman"/>
          <w:sz w:val="24"/>
          <w:szCs w:val="24"/>
        </w:rPr>
      </w:pPr>
      <w:r w:rsidRPr="001746DB">
        <w:rPr>
          <w:rFonts w:ascii="Times New Roman" w:hAnsi="Times New Roman" w:cs="Times New Roman"/>
          <w:sz w:val="24"/>
          <w:szCs w:val="24"/>
        </w:rPr>
        <w:t>Barnes, A. J., Unruh, L., Chukmaitov, A., &amp; van Ginneken, E. (2014). Accountable care organizations in the USA: types, developments and challenges. </w:t>
      </w:r>
      <w:r w:rsidRPr="001746DB">
        <w:rPr>
          <w:rFonts w:ascii="Times New Roman" w:hAnsi="Times New Roman" w:cs="Times New Roman"/>
          <w:i/>
          <w:iCs/>
          <w:sz w:val="24"/>
          <w:szCs w:val="24"/>
        </w:rPr>
        <w:t>Health Policy</w:t>
      </w:r>
      <w:r w:rsidRPr="001746DB">
        <w:rPr>
          <w:rFonts w:ascii="Times New Roman" w:hAnsi="Times New Roman" w:cs="Times New Roman"/>
          <w:sz w:val="24"/>
          <w:szCs w:val="24"/>
        </w:rPr>
        <w:t>, </w:t>
      </w:r>
      <w:r w:rsidRPr="001746DB">
        <w:rPr>
          <w:rFonts w:ascii="Times New Roman" w:hAnsi="Times New Roman" w:cs="Times New Roman"/>
          <w:i/>
          <w:iCs/>
          <w:sz w:val="24"/>
          <w:szCs w:val="24"/>
        </w:rPr>
        <w:t>118</w:t>
      </w:r>
      <w:r w:rsidRPr="001746DB">
        <w:rPr>
          <w:rFonts w:ascii="Times New Roman" w:hAnsi="Times New Roman" w:cs="Times New Roman"/>
          <w:sz w:val="24"/>
          <w:szCs w:val="24"/>
        </w:rPr>
        <w:t>(1), 1-7.</w:t>
      </w:r>
    </w:p>
    <w:p w:rsidR="001746DB" w:rsidRDefault="001746DB" w:rsidP="001746DB">
      <w:pPr>
        <w:spacing w:line="480" w:lineRule="auto"/>
        <w:ind w:left="720" w:hanging="720"/>
        <w:rPr>
          <w:rFonts w:ascii="Times New Roman" w:hAnsi="Times New Roman" w:cs="Times New Roman"/>
          <w:sz w:val="24"/>
          <w:szCs w:val="24"/>
        </w:rPr>
      </w:pPr>
      <w:r w:rsidRPr="001746DB">
        <w:rPr>
          <w:rFonts w:ascii="Times New Roman" w:hAnsi="Times New Roman" w:cs="Times New Roman"/>
          <w:sz w:val="24"/>
          <w:szCs w:val="24"/>
        </w:rPr>
        <w:t>Kayyali, B., Knott, D., &amp; Van Kuiken, S. (2013). The big-data revolution in US health care: Accelerating value and innovation. </w:t>
      </w:r>
      <w:r w:rsidRPr="001746DB">
        <w:rPr>
          <w:rFonts w:ascii="Times New Roman" w:hAnsi="Times New Roman" w:cs="Times New Roman"/>
          <w:i/>
          <w:iCs/>
          <w:sz w:val="24"/>
          <w:szCs w:val="24"/>
        </w:rPr>
        <w:t>Mc Kinsey &amp; Company</w:t>
      </w:r>
      <w:r w:rsidRPr="001746DB">
        <w:rPr>
          <w:rFonts w:ascii="Times New Roman" w:hAnsi="Times New Roman" w:cs="Times New Roman"/>
          <w:sz w:val="24"/>
          <w:szCs w:val="24"/>
        </w:rPr>
        <w:t>, </w:t>
      </w:r>
      <w:r w:rsidRPr="001746DB">
        <w:rPr>
          <w:rFonts w:ascii="Times New Roman" w:hAnsi="Times New Roman" w:cs="Times New Roman"/>
          <w:i/>
          <w:iCs/>
          <w:sz w:val="24"/>
          <w:szCs w:val="24"/>
        </w:rPr>
        <w:t>2</w:t>
      </w:r>
      <w:r w:rsidRPr="001746DB">
        <w:rPr>
          <w:rFonts w:ascii="Times New Roman" w:hAnsi="Times New Roman" w:cs="Times New Roman"/>
          <w:sz w:val="24"/>
          <w:szCs w:val="24"/>
        </w:rPr>
        <w:t>(8), 1-13.</w:t>
      </w:r>
    </w:p>
    <w:sectPr w:rsidR="001746DB" w:rsidSect="001746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482" w:rsidRDefault="00991482" w:rsidP="001746DB">
      <w:pPr>
        <w:spacing w:after="0" w:line="240" w:lineRule="auto"/>
      </w:pPr>
      <w:r>
        <w:separator/>
      </w:r>
    </w:p>
  </w:endnote>
  <w:endnote w:type="continuationSeparator" w:id="0">
    <w:p w:rsidR="00991482" w:rsidRDefault="00991482" w:rsidP="00174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482" w:rsidRDefault="00991482" w:rsidP="001746DB">
      <w:pPr>
        <w:spacing w:after="0" w:line="240" w:lineRule="auto"/>
      </w:pPr>
      <w:r>
        <w:separator/>
      </w:r>
    </w:p>
  </w:footnote>
  <w:footnote w:type="continuationSeparator" w:id="0">
    <w:p w:rsidR="00991482" w:rsidRDefault="00991482" w:rsidP="00174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6DB" w:rsidRPr="001746DB" w:rsidRDefault="001746DB">
    <w:pPr>
      <w:pStyle w:val="Header"/>
      <w:rPr>
        <w:rFonts w:ascii="Times New Roman" w:hAnsi="Times New Roman" w:cs="Times New Roman"/>
        <w:sz w:val="24"/>
        <w:szCs w:val="24"/>
      </w:rPr>
    </w:pPr>
    <w:r w:rsidRPr="001746DB">
      <w:rPr>
        <w:rFonts w:ascii="Times New Roman" w:hAnsi="Times New Roman" w:cs="Times New Roman"/>
        <w:sz w:val="24"/>
        <w:szCs w:val="24"/>
      </w:rPr>
      <w:t xml:space="preserve">AMERICAN HEALTH CARE SYSTEM                                                              </w:t>
    </w:r>
  </w:p>
  <w:p w:rsidR="001746DB" w:rsidRPr="001746DB" w:rsidRDefault="001746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6DB" w:rsidRDefault="001746DB">
    <w:pPr>
      <w:pStyle w:val="Header"/>
      <w:jc w:val="right"/>
    </w:pPr>
    <w:r>
      <w:rPr>
        <w:rFonts w:ascii="Times New Roman" w:hAnsi="Times New Roman" w:cs="Times New Roman"/>
        <w:sz w:val="24"/>
        <w:szCs w:val="24"/>
      </w:rPr>
      <w:t xml:space="preserve">Running head: AMERICAN HEALTH CARE SYSTEM                                                              </w:t>
    </w:r>
    <w:sdt>
      <w:sdtPr>
        <w:id w:val="-328363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1482">
          <w:rPr>
            <w:noProof/>
          </w:rPr>
          <w:t>1</w:t>
        </w:r>
        <w:r>
          <w:rPr>
            <w:noProof/>
          </w:rPr>
          <w:fldChar w:fldCharType="end"/>
        </w:r>
      </w:sdtContent>
    </w:sdt>
  </w:p>
  <w:p w:rsidR="001746DB" w:rsidRDefault="001746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257"/>
    <w:rsid w:val="00003A31"/>
    <w:rsid w:val="00071916"/>
    <w:rsid w:val="001746DB"/>
    <w:rsid w:val="001F4A10"/>
    <w:rsid w:val="002347AF"/>
    <w:rsid w:val="003440EB"/>
    <w:rsid w:val="00394029"/>
    <w:rsid w:val="005E63EC"/>
    <w:rsid w:val="006748D3"/>
    <w:rsid w:val="006D3A52"/>
    <w:rsid w:val="008D0CFC"/>
    <w:rsid w:val="00921347"/>
    <w:rsid w:val="009759A5"/>
    <w:rsid w:val="00980165"/>
    <w:rsid w:val="00991482"/>
    <w:rsid w:val="00A44966"/>
    <w:rsid w:val="00A54257"/>
    <w:rsid w:val="00AA343C"/>
    <w:rsid w:val="00CC234D"/>
    <w:rsid w:val="00E07F90"/>
    <w:rsid w:val="00EB1904"/>
    <w:rsid w:val="00F24147"/>
    <w:rsid w:val="00F72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06620F-15BD-447E-8813-503F2A42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6DB"/>
  </w:style>
  <w:style w:type="paragraph" w:styleId="Footer">
    <w:name w:val="footer"/>
    <w:basedOn w:val="Normal"/>
    <w:link w:val="FooterChar"/>
    <w:uiPriority w:val="99"/>
    <w:unhideWhenUsed/>
    <w:rsid w:val="00174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6DB"/>
  </w:style>
  <w:style w:type="paragraph" w:styleId="BalloonText">
    <w:name w:val="Balloon Text"/>
    <w:basedOn w:val="Normal"/>
    <w:link w:val="BalloonTextChar"/>
    <w:uiPriority w:val="99"/>
    <w:semiHidden/>
    <w:unhideWhenUsed/>
    <w:rsid w:val="00174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6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3</cp:revision>
  <dcterms:created xsi:type="dcterms:W3CDTF">2018-08-31T22:26:00Z</dcterms:created>
  <dcterms:modified xsi:type="dcterms:W3CDTF">2018-08-31T22:26:00Z</dcterms:modified>
</cp:coreProperties>
</file>